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B4" w:rsidRPr="005011DF" w:rsidRDefault="00E01EB4" w:rsidP="00E0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621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XII/58/</w:t>
      </w:r>
      <w:r w:rsidR="00583606"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E01EB4" w:rsidRPr="005011DF" w:rsidRDefault="00E01EB4" w:rsidP="00E0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Pacanów</w:t>
      </w:r>
    </w:p>
    <w:p w:rsidR="00E01EB4" w:rsidRPr="005011DF" w:rsidRDefault="00E01EB4" w:rsidP="00E0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621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</w:t>
      </w:r>
      <w:r w:rsidR="00E16217"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5F7B0D"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01EB4" w:rsidRPr="005011DF" w:rsidRDefault="00E01EB4" w:rsidP="00E0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6C58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utworzenia odrębnych obwodów głosowania </w:t>
      </w:r>
      <w:r w:rsidR="009D6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terenie gminy Pacanów </w:t>
      </w:r>
    </w:p>
    <w:p w:rsidR="00E16217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E16217"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referendum </w:t>
      </w:r>
      <w:r w:rsidR="005011DF"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ogólnokrajowym</w:t>
      </w:r>
      <w:r w:rsidRPr="00501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5011DF" w:rsidRDefault="00E01EB4" w:rsidP="00AC321F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E16217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</w:t>
      </w:r>
      <w:r w:rsidR="00AC321F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ust.1 pkt 2 </w:t>
      </w:r>
      <w:r w:rsidR="00AC321F" w:rsidRPr="005011DF">
        <w:rPr>
          <w:rFonts w:ascii="Times New Roman" w:hAnsi="Times New Roman" w:cs="Times New Roman"/>
          <w:sz w:val="24"/>
          <w:szCs w:val="24"/>
        </w:rPr>
        <w:t>ustawy z dnia 14 marca 2003 r. o referendum ogólnokrajowym (tj. Dz.U. z 2015, poz. 318),</w:t>
      </w:r>
      <w:r w:rsidR="005011DF" w:rsidRPr="005011DF">
        <w:rPr>
          <w:rFonts w:ascii="Times New Roman" w:hAnsi="Times New Roman" w:cs="Times New Roman"/>
          <w:sz w:val="24"/>
          <w:szCs w:val="24"/>
        </w:rPr>
        <w:t xml:space="preserve"> w związku z art. 12 § 4 i § 11-12 ustawy z dnia 5 stycznia 2011 r. Kodeks wyborczy </w:t>
      </w:r>
      <w:r w:rsidR="005011DF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2011r., Nr 21, poz. 112 z </w:t>
      </w:r>
      <w:proofErr w:type="spellStart"/>
      <w:r w:rsidR="005011DF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011DF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011DF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011DF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6" w:history="1">
        <w:r w:rsidR="005011DF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</w:t>
        </w:r>
        <w:r w:rsidR="005F7B0D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ostanowieniem </w:t>
        </w:r>
        <w:r w:rsidR="00E16217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Prezydenta </w:t>
        </w:r>
        <w:r w:rsidR="005F7B0D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Rzeczypospolitej Polskiej z dnia </w:t>
        </w:r>
        <w:r w:rsidR="00E16217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 czerwca 2015 r.</w:t>
        </w:r>
        <w:r w:rsidR="005F7B0D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o zarządzeniu </w:t>
        </w:r>
        <w:r w:rsidR="00E16217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ogólnokrajowego referendum </w:t>
        </w:r>
        <w:r w:rsidR="005F7B0D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(Dz. U. z 2015 r.</w:t>
        </w:r>
        <w:r w:rsidR="00A846B6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  <w:r w:rsidR="005F7B0D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poz. </w:t>
        </w:r>
        <w:r w:rsidR="00E16217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852</w:t>
        </w:r>
        <w:r w:rsidR="005F7B0D" w:rsidRPr="005011D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  <w:r w:rsidR="005011DF" w:rsidRPr="005011D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na wniosek Wójta Gminy Pacanów</w:t>
      </w:r>
      <w:r w:rsidR="005F7B0D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11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co następuje:</w:t>
      </w:r>
    </w:p>
    <w:p w:rsidR="00E01EB4" w:rsidRPr="005011DF" w:rsidRDefault="00E01EB4" w:rsidP="00E01EB4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się odrębne obwody głosowania w </w:t>
      </w:r>
      <w:r w:rsidR="00E16217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referendum </w:t>
      </w:r>
      <w:r w:rsidR="005011DF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ogólnokrajowym </w:t>
      </w: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zarządzony</w:t>
      </w:r>
      <w:r w:rsidR="00E16217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</w:t>
      </w:r>
      <w:r w:rsidR="00E16217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września</w:t>
      </w: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B0D"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r.:</w:t>
      </w:r>
    </w:p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42"/>
      </w:tblGrid>
      <w:tr w:rsidR="00E01EB4" w:rsidRPr="005011DF" w:rsidTr="00583606">
        <w:trPr>
          <w:trHeight w:val="715"/>
        </w:trPr>
        <w:tc>
          <w:tcPr>
            <w:tcW w:w="1526" w:type="dxa"/>
            <w:vAlign w:val="center"/>
          </w:tcPr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obwodu głosowania</w:t>
            </w:r>
          </w:p>
        </w:tc>
        <w:tc>
          <w:tcPr>
            <w:tcW w:w="3544" w:type="dxa"/>
            <w:vAlign w:val="center"/>
          </w:tcPr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Granice obwodu głosowania</w:t>
            </w:r>
          </w:p>
        </w:tc>
        <w:tc>
          <w:tcPr>
            <w:tcW w:w="4142" w:type="dxa"/>
            <w:vAlign w:val="center"/>
          </w:tcPr>
          <w:p w:rsidR="00E01EB4" w:rsidRPr="005011DF" w:rsidRDefault="00E01EB4" w:rsidP="0026351C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Siedziba obwodowej komisji </w:t>
            </w:r>
            <w:r w:rsidR="009D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</w:t>
            </w:r>
            <w:r w:rsidR="002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spraw</w:t>
            </w:r>
            <w:r w:rsidR="009D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referendum</w:t>
            </w:r>
          </w:p>
        </w:tc>
      </w:tr>
      <w:tr w:rsidR="00E01EB4" w:rsidRPr="005011DF" w:rsidTr="00583606">
        <w:trPr>
          <w:trHeight w:val="683"/>
        </w:trPr>
        <w:tc>
          <w:tcPr>
            <w:tcW w:w="1526" w:type="dxa"/>
            <w:vAlign w:val="center"/>
          </w:tcPr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44" w:type="dxa"/>
            <w:vAlign w:val="center"/>
          </w:tcPr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Słupi</w:t>
            </w:r>
          </w:p>
        </w:tc>
        <w:tc>
          <w:tcPr>
            <w:tcW w:w="4142" w:type="dxa"/>
            <w:vAlign w:val="center"/>
          </w:tcPr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w Słupi, </w:t>
            </w: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Słupia 91, 28- 133 Pacanów</w:t>
            </w:r>
          </w:p>
        </w:tc>
      </w:tr>
      <w:tr w:rsidR="00E01EB4" w:rsidRPr="005011DF" w:rsidTr="00583606">
        <w:trPr>
          <w:trHeight w:val="707"/>
        </w:trPr>
        <w:tc>
          <w:tcPr>
            <w:tcW w:w="1526" w:type="dxa"/>
            <w:vAlign w:val="center"/>
          </w:tcPr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4" w:type="dxa"/>
            <w:vAlign w:val="center"/>
          </w:tcPr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</w:t>
            </w: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Ratajach Słupskich</w:t>
            </w:r>
          </w:p>
        </w:tc>
        <w:tc>
          <w:tcPr>
            <w:tcW w:w="4142" w:type="dxa"/>
            <w:vAlign w:val="center"/>
          </w:tcPr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Ratajach Słupskich,</w:t>
            </w:r>
          </w:p>
          <w:p w:rsidR="00E01EB4" w:rsidRPr="005011DF" w:rsidRDefault="00E01EB4" w:rsidP="00E01EB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Rataje Słupskie 39b, 28-133 Pacanów</w:t>
            </w:r>
          </w:p>
        </w:tc>
      </w:tr>
    </w:tbl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Pacanów.</w:t>
      </w:r>
    </w:p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 niezwłocznemu przekazaniu Wojewodzie Świętokrzyskiemu </w:t>
      </w: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Komisarzowi Wyborczemu w Kielcach II.</w:t>
      </w:r>
    </w:p>
    <w:p w:rsidR="00E01EB4" w:rsidRPr="005011DF" w:rsidRDefault="00E01EB4" w:rsidP="00E01EB4">
      <w:p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>§4.</w:t>
      </w:r>
    </w:p>
    <w:p w:rsidR="00E01EB4" w:rsidRPr="005011DF" w:rsidRDefault="00E01EB4" w:rsidP="00E01EB4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 i podlega ogłoszeniu w Dzienniku Urzędowym Województwa Świętokrzyskiego oraz podaniu do publicznej wiadomości przez umieszczenie na stronie internetowej Biuletynu Informacji Publicznej Urzędu Gminy Pacanów oraz tablicach ogłoszeń na terenie Gminy Pacanów. </w:t>
      </w:r>
    </w:p>
    <w:p w:rsidR="00E01EB4" w:rsidRPr="005011DF" w:rsidRDefault="00E01EB4" w:rsidP="00E01EB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EA6" w:rsidRDefault="00FA2EA6" w:rsidP="00FA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62F9" w:rsidRDefault="00EB62F9" w:rsidP="00FA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0336" w:rsidRPr="00ED063C" w:rsidRDefault="00ED063C" w:rsidP="00ED063C">
      <w:pPr>
        <w:jc w:val="right"/>
        <w:rPr>
          <w:rFonts w:ascii="Times New Roman" w:hAnsi="Times New Roman" w:cs="Times New Roman"/>
        </w:rPr>
      </w:pPr>
      <w:r w:rsidRPr="00ED063C">
        <w:rPr>
          <w:rFonts w:ascii="Times New Roman" w:hAnsi="Times New Roman" w:cs="Times New Roman"/>
        </w:rPr>
        <w:t>Przewodniczący Rady Gminy</w:t>
      </w:r>
    </w:p>
    <w:p w:rsidR="00ED063C" w:rsidRPr="00ED063C" w:rsidRDefault="00ED063C" w:rsidP="00ED0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</w:t>
      </w:r>
      <w:bookmarkStart w:id="0" w:name="_GoBack"/>
      <w:bookmarkEnd w:id="0"/>
      <w:r w:rsidRPr="00ED063C">
        <w:rPr>
          <w:rFonts w:ascii="Times New Roman" w:hAnsi="Times New Roman" w:cs="Times New Roman"/>
        </w:rPr>
        <w:t>Jan Nowicki</w:t>
      </w:r>
    </w:p>
    <w:sectPr w:rsidR="00ED063C" w:rsidRPr="00ED063C" w:rsidSect="00ED06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747"/>
    <w:multiLevelType w:val="hybridMultilevel"/>
    <w:tmpl w:val="34F0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B4"/>
    <w:rsid w:val="0000507E"/>
    <w:rsid w:val="000546ED"/>
    <w:rsid w:val="00082479"/>
    <w:rsid w:val="00095E65"/>
    <w:rsid w:val="00105934"/>
    <w:rsid w:val="0026351C"/>
    <w:rsid w:val="003D3FA0"/>
    <w:rsid w:val="00440DCA"/>
    <w:rsid w:val="005011DF"/>
    <w:rsid w:val="0051645D"/>
    <w:rsid w:val="00583606"/>
    <w:rsid w:val="005F7B0D"/>
    <w:rsid w:val="00621E99"/>
    <w:rsid w:val="00690336"/>
    <w:rsid w:val="007D7DD4"/>
    <w:rsid w:val="009D6C58"/>
    <w:rsid w:val="009E3642"/>
    <w:rsid w:val="00A846B6"/>
    <w:rsid w:val="00AB35E2"/>
    <w:rsid w:val="00AC321F"/>
    <w:rsid w:val="00B91ECF"/>
    <w:rsid w:val="00C473A3"/>
    <w:rsid w:val="00CC1191"/>
    <w:rsid w:val="00DA0E52"/>
    <w:rsid w:val="00E01EB4"/>
    <w:rsid w:val="00E16217"/>
    <w:rsid w:val="00E80AC3"/>
    <w:rsid w:val="00EB62F9"/>
    <w:rsid w:val="00ED063C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7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7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w.gov.pl/2015/postanowienie-marszalka-sejmu-rzeczypospolitej-polskiej-z-dnia-4-lutego-2015-r-o-zarzadzeniu-wyborow-prezydenta-rzeczypospolitej-polski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24</cp:revision>
  <cp:lastPrinted>2015-07-22T08:22:00Z</cp:lastPrinted>
  <dcterms:created xsi:type="dcterms:W3CDTF">2014-09-26T06:44:00Z</dcterms:created>
  <dcterms:modified xsi:type="dcterms:W3CDTF">2015-07-23T09:11:00Z</dcterms:modified>
</cp:coreProperties>
</file>