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FF" w:rsidRPr="00184AFF" w:rsidRDefault="00184AFF" w:rsidP="00184AFF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38A7BB35" wp14:editId="15C5B05B">
            <wp:simplePos x="0" y="0"/>
            <wp:positionH relativeFrom="column">
              <wp:posOffset>6105525</wp:posOffset>
            </wp:positionH>
            <wp:positionV relativeFrom="paragraph">
              <wp:posOffset>-203200</wp:posOffset>
            </wp:positionV>
            <wp:extent cx="1543050" cy="722630"/>
            <wp:effectExtent l="0" t="0" r="0" b="1270"/>
            <wp:wrapTight wrapText="bothSides">
              <wp:wrapPolygon edited="0">
                <wp:start x="0" y="0"/>
                <wp:lineTo x="0" y="21069"/>
                <wp:lineTo x="21333" y="21069"/>
                <wp:lineTo x="21333" y="0"/>
                <wp:lineTo x="0" y="0"/>
              </wp:wrapPolygon>
            </wp:wrapTight>
            <wp:docPr id="6" name="Obraz 6" descr="C:\Users\zgok5\Desktop\ko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gok5\Desktop\kos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F6E">
        <w:rPr>
          <w:rFonts w:ascii="Georgia" w:hAnsi="Georgia"/>
          <w:b/>
          <w:noProof/>
          <w:color w:val="548DD4" w:themeColor="text2" w:themeTint="99"/>
          <w:sz w:val="48"/>
          <w:szCs w:val="48"/>
          <w:lang w:eastAsia="pl-PL"/>
        </w:rPr>
        <w:drawing>
          <wp:anchor distT="0" distB="0" distL="114300" distR="114300" simplePos="0" relativeHeight="251671552" behindDoc="1" locked="0" layoutInCell="1" allowOverlap="1" wp14:anchorId="0DE212BA" wp14:editId="34F5115C">
            <wp:simplePos x="0" y="0"/>
            <wp:positionH relativeFrom="column">
              <wp:posOffset>8553450</wp:posOffset>
            </wp:positionH>
            <wp:positionV relativeFrom="paragraph">
              <wp:posOffset>-316865</wp:posOffset>
            </wp:positionV>
            <wp:extent cx="13716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300" y="21044"/>
                <wp:lineTo x="21300" y="0"/>
                <wp:lineTo x="0" y="0"/>
              </wp:wrapPolygon>
            </wp:wrapTight>
            <wp:docPr id="9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67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A7F6E">
        <w:rPr>
          <w:rFonts w:ascii="Georgia" w:hAnsi="Georgia"/>
          <w:b/>
          <w:noProof/>
          <w:color w:val="548DD4" w:themeColor="text2" w:themeTint="99"/>
          <w:sz w:val="48"/>
          <w:szCs w:val="48"/>
          <w:lang w:eastAsia="pl-PL"/>
        </w:rPr>
        <w:drawing>
          <wp:anchor distT="0" distB="0" distL="114300" distR="114300" simplePos="0" relativeHeight="251669504" behindDoc="1" locked="0" layoutInCell="1" allowOverlap="1" wp14:anchorId="3B138880" wp14:editId="776864A6">
            <wp:simplePos x="0" y="0"/>
            <wp:positionH relativeFrom="column">
              <wp:posOffset>-208280</wp:posOffset>
            </wp:positionH>
            <wp:positionV relativeFrom="paragraph">
              <wp:posOffset>-316865</wp:posOffset>
            </wp:positionV>
            <wp:extent cx="1432560" cy="511175"/>
            <wp:effectExtent l="0" t="0" r="0" b="3175"/>
            <wp:wrapTight wrapText="bothSides">
              <wp:wrapPolygon edited="0">
                <wp:start x="0" y="0"/>
                <wp:lineTo x="0" y="20929"/>
                <wp:lineTo x="21255" y="20929"/>
                <wp:lineTo x="21255" y="0"/>
                <wp:lineTo x="0" y="0"/>
              </wp:wrapPolygon>
            </wp:wrapTight>
            <wp:docPr id="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511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84AFF">
        <w:rPr>
          <w:rFonts w:ascii="Times New Roman" w:hAnsi="Times New Roman" w:cs="Times New Roman"/>
          <w:b/>
          <w:sz w:val="24"/>
          <w:szCs w:val="24"/>
        </w:rPr>
        <w:t>ZASADY SEGREGACJI ODPADÓW KOMUNALNYCH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AFF" w:rsidRDefault="00184AFF" w:rsidP="00C015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0A8" w:rsidRDefault="008B60A8" w:rsidP="00C015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F9E" w:rsidRPr="005722DC" w:rsidRDefault="002A0C6E" w:rsidP="00C015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2DC">
        <w:rPr>
          <w:rFonts w:ascii="Times New Roman" w:hAnsi="Times New Roman" w:cs="Times New Roman"/>
          <w:sz w:val="24"/>
          <w:szCs w:val="24"/>
        </w:rPr>
        <w:t>Segregujemy w naszym kraju śmieci od kilku lat, ale do</w:t>
      </w:r>
      <w:r w:rsidR="00184AFF">
        <w:rPr>
          <w:rFonts w:ascii="Times New Roman" w:hAnsi="Times New Roman" w:cs="Times New Roman"/>
          <w:sz w:val="24"/>
          <w:szCs w:val="24"/>
        </w:rPr>
        <w:t>piero od 1 lipca bieżącego roku</w:t>
      </w:r>
      <w:r w:rsidRPr="005722DC">
        <w:rPr>
          <w:rFonts w:ascii="Times New Roman" w:hAnsi="Times New Roman" w:cs="Times New Roman"/>
          <w:sz w:val="24"/>
          <w:szCs w:val="24"/>
        </w:rPr>
        <w:t>, dzięki rozporzą</w:t>
      </w:r>
      <w:r w:rsidR="0041766D">
        <w:rPr>
          <w:rFonts w:ascii="Times New Roman" w:hAnsi="Times New Roman" w:cs="Times New Roman"/>
          <w:sz w:val="24"/>
          <w:szCs w:val="24"/>
        </w:rPr>
        <w:t>dzeniu Ministra Środowiska, obowiązuje</w:t>
      </w:r>
      <w:r w:rsidRPr="005722DC">
        <w:rPr>
          <w:rFonts w:ascii="Times New Roman" w:hAnsi="Times New Roman" w:cs="Times New Roman"/>
          <w:sz w:val="24"/>
          <w:szCs w:val="24"/>
        </w:rPr>
        <w:t xml:space="preserve">  </w:t>
      </w:r>
      <w:r w:rsidR="0041766D">
        <w:rPr>
          <w:rFonts w:ascii="Times New Roman" w:hAnsi="Times New Roman" w:cs="Times New Roman"/>
          <w:sz w:val="24"/>
          <w:szCs w:val="24"/>
        </w:rPr>
        <w:br/>
      </w:r>
      <w:r w:rsidRPr="005722DC">
        <w:rPr>
          <w:rFonts w:ascii="Times New Roman" w:hAnsi="Times New Roman" w:cs="Times New Roman"/>
          <w:sz w:val="24"/>
          <w:szCs w:val="24"/>
        </w:rPr>
        <w:t xml:space="preserve">w Polsce ujednolicony system segregacji odpadów. </w:t>
      </w:r>
      <w:r w:rsidR="0041766D">
        <w:rPr>
          <w:rFonts w:ascii="Times New Roman" w:hAnsi="Times New Roman" w:cs="Times New Roman"/>
          <w:sz w:val="24"/>
          <w:szCs w:val="24"/>
        </w:rPr>
        <w:t>Samorządy mają czas do 1 stycznia 2018 r.</w:t>
      </w:r>
      <w:r w:rsidR="00985209">
        <w:rPr>
          <w:rFonts w:ascii="Times New Roman" w:hAnsi="Times New Roman" w:cs="Times New Roman"/>
          <w:sz w:val="24"/>
          <w:szCs w:val="24"/>
        </w:rPr>
        <w:t>,</w:t>
      </w:r>
      <w:r w:rsidR="0041766D">
        <w:rPr>
          <w:rFonts w:ascii="Times New Roman" w:hAnsi="Times New Roman" w:cs="Times New Roman"/>
          <w:sz w:val="24"/>
          <w:szCs w:val="24"/>
        </w:rPr>
        <w:t xml:space="preserve"> aby dostosować system zbiórki do nowych wymagań Ministerstwa. </w:t>
      </w:r>
      <w:r w:rsidRPr="005722DC">
        <w:rPr>
          <w:rFonts w:ascii="Times New Roman" w:hAnsi="Times New Roman" w:cs="Times New Roman"/>
          <w:sz w:val="24"/>
          <w:szCs w:val="24"/>
        </w:rPr>
        <w:t xml:space="preserve">Do tej </w:t>
      </w:r>
      <w:r w:rsidR="00C27978">
        <w:rPr>
          <w:rFonts w:ascii="Times New Roman" w:hAnsi="Times New Roman" w:cs="Times New Roman"/>
          <w:sz w:val="24"/>
          <w:szCs w:val="24"/>
        </w:rPr>
        <w:t xml:space="preserve">pory każda gmina </w:t>
      </w:r>
      <w:r w:rsidR="00901A19">
        <w:rPr>
          <w:rFonts w:ascii="Times New Roman" w:hAnsi="Times New Roman" w:cs="Times New Roman"/>
          <w:sz w:val="24"/>
          <w:szCs w:val="24"/>
        </w:rPr>
        <w:t xml:space="preserve">mogła ustalić własny system segregacji. </w:t>
      </w:r>
      <w:r w:rsidR="00C01596" w:rsidRPr="005722DC">
        <w:rPr>
          <w:rFonts w:ascii="Times New Roman" w:hAnsi="Times New Roman" w:cs="Times New Roman"/>
          <w:sz w:val="24"/>
          <w:szCs w:val="24"/>
        </w:rPr>
        <w:t>Z</w:t>
      </w:r>
      <w:r w:rsidRPr="005722DC">
        <w:rPr>
          <w:rFonts w:ascii="Times New Roman" w:hAnsi="Times New Roman" w:cs="Times New Roman"/>
          <w:sz w:val="24"/>
          <w:szCs w:val="24"/>
        </w:rPr>
        <w:t>bierano</w:t>
      </w:r>
      <w:r w:rsidR="00C01596" w:rsidRPr="005722DC">
        <w:rPr>
          <w:rFonts w:ascii="Times New Roman" w:hAnsi="Times New Roman" w:cs="Times New Roman"/>
          <w:sz w:val="24"/>
          <w:szCs w:val="24"/>
        </w:rPr>
        <w:t xml:space="preserve"> dane </w:t>
      </w:r>
      <w:r w:rsidRPr="005722DC">
        <w:rPr>
          <w:rFonts w:ascii="Times New Roman" w:hAnsi="Times New Roman" w:cs="Times New Roman"/>
          <w:sz w:val="24"/>
          <w:szCs w:val="24"/>
        </w:rPr>
        <w:t xml:space="preserve"> frakcje</w:t>
      </w:r>
      <w:r w:rsidR="00C01596" w:rsidRPr="005722DC">
        <w:rPr>
          <w:rFonts w:ascii="Times New Roman" w:hAnsi="Times New Roman" w:cs="Times New Roman"/>
          <w:sz w:val="24"/>
          <w:szCs w:val="24"/>
        </w:rPr>
        <w:t xml:space="preserve"> surowców </w:t>
      </w:r>
      <w:r w:rsidRPr="005722DC">
        <w:rPr>
          <w:rFonts w:ascii="Times New Roman" w:hAnsi="Times New Roman" w:cs="Times New Roman"/>
          <w:sz w:val="24"/>
          <w:szCs w:val="24"/>
        </w:rPr>
        <w:t xml:space="preserve"> do różnych</w:t>
      </w:r>
      <w:r w:rsidR="0022295E" w:rsidRPr="005722DC">
        <w:rPr>
          <w:rFonts w:ascii="Times New Roman" w:hAnsi="Times New Roman" w:cs="Times New Roman"/>
          <w:sz w:val="24"/>
          <w:szCs w:val="24"/>
        </w:rPr>
        <w:t xml:space="preserve">, odmiennych </w:t>
      </w:r>
      <w:r w:rsidRPr="005722DC">
        <w:rPr>
          <w:rFonts w:ascii="Times New Roman" w:hAnsi="Times New Roman" w:cs="Times New Roman"/>
          <w:sz w:val="24"/>
          <w:szCs w:val="24"/>
        </w:rPr>
        <w:t xml:space="preserve"> </w:t>
      </w:r>
      <w:r w:rsidR="00C01596" w:rsidRPr="005722DC">
        <w:rPr>
          <w:rFonts w:ascii="Times New Roman" w:hAnsi="Times New Roman" w:cs="Times New Roman"/>
          <w:sz w:val="24"/>
          <w:szCs w:val="24"/>
        </w:rPr>
        <w:t>kolorów pojemników, albo prowadzono system segregacji z</w:t>
      </w:r>
      <w:r w:rsidR="001A5778">
        <w:rPr>
          <w:rFonts w:ascii="Times New Roman" w:hAnsi="Times New Roman" w:cs="Times New Roman"/>
          <w:sz w:val="24"/>
          <w:szCs w:val="24"/>
        </w:rPr>
        <w:t xml:space="preserve"> podziałem na tzw. odpady suche</w:t>
      </w:r>
      <w:r w:rsidR="00C01596" w:rsidRPr="005722DC">
        <w:rPr>
          <w:rFonts w:ascii="Times New Roman" w:hAnsi="Times New Roman" w:cs="Times New Roman"/>
          <w:sz w:val="24"/>
          <w:szCs w:val="24"/>
        </w:rPr>
        <w:t xml:space="preserve">  i  tzw. </w:t>
      </w:r>
      <w:r w:rsidR="001A5778">
        <w:rPr>
          <w:rFonts w:ascii="Times New Roman" w:hAnsi="Times New Roman" w:cs="Times New Roman"/>
          <w:sz w:val="24"/>
          <w:szCs w:val="24"/>
        </w:rPr>
        <w:t>„mokre”</w:t>
      </w:r>
      <w:r w:rsidR="00C01596" w:rsidRPr="005722DC">
        <w:rPr>
          <w:rFonts w:ascii="Times New Roman" w:hAnsi="Times New Roman" w:cs="Times New Roman"/>
          <w:sz w:val="24"/>
          <w:szCs w:val="24"/>
        </w:rPr>
        <w:t xml:space="preserve">. </w:t>
      </w:r>
      <w:r w:rsidR="0022295E" w:rsidRPr="005722DC">
        <w:rPr>
          <w:rFonts w:ascii="Times New Roman" w:hAnsi="Times New Roman" w:cs="Times New Roman"/>
          <w:sz w:val="24"/>
          <w:szCs w:val="24"/>
        </w:rPr>
        <w:t>Teraz system segregacji będzie jednakowy i nie ważne, czy pojedziemy do Gdańska, czy Krako</w:t>
      </w:r>
      <w:r w:rsidR="00E7384A" w:rsidRPr="005722DC">
        <w:rPr>
          <w:rFonts w:ascii="Times New Roman" w:hAnsi="Times New Roman" w:cs="Times New Roman"/>
          <w:sz w:val="24"/>
          <w:szCs w:val="24"/>
        </w:rPr>
        <w:t xml:space="preserve">wa </w:t>
      </w:r>
      <w:r w:rsidR="001A5778">
        <w:rPr>
          <w:rFonts w:ascii="Times New Roman" w:hAnsi="Times New Roman" w:cs="Times New Roman"/>
          <w:sz w:val="24"/>
          <w:szCs w:val="24"/>
        </w:rPr>
        <w:t xml:space="preserve">- </w:t>
      </w:r>
      <w:r w:rsidR="00E7384A" w:rsidRPr="005722DC">
        <w:rPr>
          <w:rFonts w:ascii="Times New Roman" w:hAnsi="Times New Roman" w:cs="Times New Roman"/>
          <w:sz w:val="24"/>
          <w:szCs w:val="24"/>
        </w:rPr>
        <w:t>będziemy segregować odpady w taki sam sposób</w:t>
      </w:r>
      <w:r w:rsidR="0022295E" w:rsidRPr="005722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60F" w:rsidRPr="005722DC" w:rsidRDefault="009F2076" w:rsidP="0022295E">
      <w:pPr>
        <w:jc w:val="both"/>
        <w:rPr>
          <w:rFonts w:ascii="Times New Roman" w:hAnsi="Times New Roman" w:cs="Times New Roman"/>
          <w:sz w:val="24"/>
          <w:szCs w:val="24"/>
        </w:rPr>
      </w:pPr>
      <w:r w:rsidRPr="005722D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2AA596D0" wp14:editId="2D97697A">
            <wp:simplePos x="0" y="0"/>
            <wp:positionH relativeFrom="column">
              <wp:posOffset>2420620</wp:posOffset>
            </wp:positionH>
            <wp:positionV relativeFrom="paragraph">
              <wp:posOffset>612775</wp:posOffset>
            </wp:positionV>
            <wp:extent cx="2465070" cy="3514725"/>
            <wp:effectExtent l="0" t="0" r="0" b="9525"/>
            <wp:wrapTight wrapText="bothSides">
              <wp:wrapPolygon edited="0">
                <wp:start x="0" y="0"/>
                <wp:lineTo x="0" y="21541"/>
                <wp:lineTo x="21366" y="21541"/>
                <wp:lineTo x="21366" y="0"/>
                <wp:lineTo x="0" y="0"/>
              </wp:wrapPolygon>
            </wp:wrapTight>
            <wp:docPr id="4" name="Obraz 4" descr="C:\Users\zgok5\Desktop\projekt\artykuł\bros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gok5\Desktop\projekt\artykuł\brosz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2D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24B644D7" wp14:editId="7F7BA592">
            <wp:simplePos x="0" y="0"/>
            <wp:positionH relativeFrom="column">
              <wp:posOffset>5000625</wp:posOffset>
            </wp:positionH>
            <wp:positionV relativeFrom="paragraph">
              <wp:posOffset>622300</wp:posOffset>
            </wp:positionV>
            <wp:extent cx="2465070" cy="3504565"/>
            <wp:effectExtent l="0" t="0" r="0" b="635"/>
            <wp:wrapTight wrapText="bothSides">
              <wp:wrapPolygon edited="0">
                <wp:start x="0" y="0"/>
                <wp:lineTo x="0" y="21487"/>
                <wp:lineTo x="21366" y="21487"/>
                <wp:lineTo x="21366" y="0"/>
                <wp:lineTo x="0" y="0"/>
              </wp:wrapPolygon>
            </wp:wrapTight>
            <wp:docPr id="5" name="Obraz 5" descr="C:\Users\zgok5\Desktop\projekt\artykuł\brosz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gok5\Desktop\projekt\artykuł\brosz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35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2D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458BDE74" wp14:editId="21E1F144">
            <wp:simplePos x="0" y="0"/>
            <wp:positionH relativeFrom="column">
              <wp:posOffset>7646035</wp:posOffset>
            </wp:positionH>
            <wp:positionV relativeFrom="paragraph">
              <wp:posOffset>622300</wp:posOffset>
            </wp:positionV>
            <wp:extent cx="2430780" cy="3505200"/>
            <wp:effectExtent l="0" t="0" r="7620" b="0"/>
            <wp:wrapTight wrapText="bothSides">
              <wp:wrapPolygon edited="0">
                <wp:start x="0" y="0"/>
                <wp:lineTo x="0" y="21483"/>
                <wp:lineTo x="21498" y="21483"/>
                <wp:lineTo x="21498" y="0"/>
                <wp:lineTo x="0" y="0"/>
              </wp:wrapPolygon>
            </wp:wrapTight>
            <wp:docPr id="7" name="Obraz 7" descr="C:\Users\zgok5\Desktop\projekt\artykuł\brosz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gok5\Desktop\projekt\artykuł\brosz 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2D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3F19178" wp14:editId="1566ABA5">
            <wp:simplePos x="0" y="0"/>
            <wp:positionH relativeFrom="column">
              <wp:posOffset>-209550</wp:posOffset>
            </wp:positionH>
            <wp:positionV relativeFrom="paragraph">
              <wp:posOffset>612775</wp:posOffset>
            </wp:positionV>
            <wp:extent cx="2466975" cy="3517900"/>
            <wp:effectExtent l="0" t="0" r="9525" b="6350"/>
            <wp:wrapTight wrapText="bothSides">
              <wp:wrapPolygon edited="0">
                <wp:start x="0" y="0"/>
                <wp:lineTo x="0" y="21522"/>
                <wp:lineTo x="21517" y="21522"/>
                <wp:lineTo x="21517" y="0"/>
                <wp:lineTo x="0" y="0"/>
              </wp:wrapPolygon>
            </wp:wrapTight>
            <wp:docPr id="3" name="Obraz 3" descr="C:\Users\zgok5\Desktop\projekt\artykuł\bros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gok5\Desktop\projekt\artykuł\brosz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5E" w:rsidRPr="005722DC">
        <w:rPr>
          <w:rFonts w:ascii="Times New Roman" w:hAnsi="Times New Roman" w:cs="Times New Roman"/>
          <w:sz w:val="24"/>
          <w:szCs w:val="24"/>
        </w:rPr>
        <w:t xml:space="preserve"> Wspólny </w:t>
      </w:r>
      <w:r w:rsidR="0066760F" w:rsidRPr="005722DC">
        <w:rPr>
          <w:rFonts w:ascii="Times New Roman" w:hAnsi="Times New Roman" w:cs="Times New Roman"/>
          <w:sz w:val="24"/>
          <w:szCs w:val="24"/>
        </w:rPr>
        <w:t>system s</w:t>
      </w:r>
      <w:r w:rsidR="0022295E" w:rsidRPr="005722DC">
        <w:rPr>
          <w:rFonts w:ascii="Times New Roman" w:hAnsi="Times New Roman" w:cs="Times New Roman"/>
          <w:sz w:val="24"/>
          <w:szCs w:val="24"/>
        </w:rPr>
        <w:t>e</w:t>
      </w:r>
      <w:r w:rsidR="0066760F" w:rsidRPr="005722DC">
        <w:rPr>
          <w:rFonts w:ascii="Times New Roman" w:hAnsi="Times New Roman" w:cs="Times New Roman"/>
          <w:sz w:val="24"/>
          <w:szCs w:val="24"/>
        </w:rPr>
        <w:t>gregacji o</w:t>
      </w:r>
      <w:r w:rsidR="0022295E" w:rsidRPr="005722DC">
        <w:rPr>
          <w:rFonts w:ascii="Times New Roman" w:hAnsi="Times New Roman" w:cs="Times New Roman"/>
          <w:sz w:val="24"/>
          <w:szCs w:val="24"/>
        </w:rPr>
        <w:t xml:space="preserve">dpadów  opiera się na segregacji odpadów z podziałem na </w:t>
      </w:r>
      <w:r w:rsidR="0022295E" w:rsidRPr="005722DC">
        <w:rPr>
          <w:rStyle w:val="Pogrubienie"/>
          <w:rFonts w:ascii="Times New Roman" w:hAnsi="Times New Roman" w:cs="Times New Roman"/>
          <w:sz w:val="24"/>
          <w:szCs w:val="24"/>
        </w:rPr>
        <w:t xml:space="preserve">cztery frakcje. </w:t>
      </w:r>
      <w:r w:rsidR="0022295E" w:rsidRPr="005722DC">
        <w:rPr>
          <w:rFonts w:ascii="Times New Roman" w:hAnsi="Times New Roman" w:cs="Times New Roman"/>
          <w:sz w:val="24"/>
          <w:szCs w:val="24"/>
        </w:rPr>
        <w:t xml:space="preserve">Do pojemnika bądź worka koloru </w:t>
      </w:r>
      <w:r w:rsidR="0022295E" w:rsidRPr="005722DC">
        <w:rPr>
          <w:rFonts w:ascii="Times New Roman" w:hAnsi="Times New Roman" w:cs="Times New Roman"/>
          <w:b/>
          <w:color w:val="0070C0"/>
          <w:sz w:val="24"/>
          <w:szCs w:val="24"/>
        </w:rPr>
        <w:t>niebieskiego</w:t>
      </w:r>
      <w:r w:rsidR="0022295E" w:rsidRPr="005722DC">
        <w:rPr>
          <w:rFonts w:ascii="Times New Roman" w:hAnsi="Times New Roman" w:cs="Times New Roman"/>
          <w:sz w:val="24"/>
          <w:szCs w:val="24"/>
        </w:rPr>
        <w:t xml:space="preserve"> trafi papier, do</w:t>
      </w:r>
      <w:r w:rsidR="0022295E" w:rsidRPr="005722D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zielonego</w:t>
      </w:r>
      <w:r w:rsidR="0022295E" w:rsidRPr="005722D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2295E" w:rsidRPr="005722DC">
        <w:rPr>
          <w:rFonts w:ascii="Times New Roman" w:hAnsi="Times New Roman" w:cs="Times New Roman"/>
          <w:sz w:val="24"/>
          <w:szCs w:val="24"/>
        </w:rPr>
        <w:t xml:space="preserve">– szkło, do </w:t>
      </w:r>
      <w:r w:rsidR="0022295E" w:rsidRPr="005722DC">
        <w:rPr>
          <w:rFonts w:ascii="Times New Roman" w:hAnsi="Times New Roman" w:cs="Times New Roman"/>
          <w:b/>
          <w:color w:val="FFC000"/>
          <w:sz w:val="24"/>
          <w:szCs w:val="24"/>
        </w:rPr>
        <w:t>żółtego</w:t>
      </w:r>
      <w:r w:rsidR="0022295E" w:rsidRPr="005722DC">
        <w:rPr>
          <w:rFonts w:ascii="Times New Roman" w:hAnsi="Times New Roman" w:cs="Times New Roman"/>
          <w:sz w:val="24"/>
          <w:szCs w:val="24"/>
        </w:rPr>
        <w:t xml:space="preserve"> – metale i tworzywa sztuczne, a do </w:t>
      </w:r>
      <w:r w:rsidR="0022295E" w:rsidRPr="005722D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brązowego</w:t>
      </w:r>
      <w:r w:rsidR="0022295E" w:rsidRPr="005722DC">
        <w:rPr>
          <w:rFonts w:ascii="Times New Roman" w:hAnsi="Times New Roman" w:cs="Times New Roman"/>
          <w:sz w:val="24"/>
          <w:szCs w:val="24"/>
        </w:rPr>
        <w:t xml:space="preserve"> –</w:t>
      </w:r>
      <w:r w:rsidR="0066760F" w:rsidRPr="005722DC">
        <w:rPr>
          <w:rFonts w:ascii="Times New Roman" w:hAnsi="Times New Roman" w:cs="Times New Roman"/>
          <w:sz w:val="24"/>
          <w:szCs w:val="24"/>
        </w:rPr>
        <w:t xml:space="preserve"> odpady </w:t>
      </w:r>
      <w:r w:rsidR="0022295E" w:rsidRPr="005722DC">
        <w:rPr>
          <w:rFonts w:ascii="Times New Roman" w:hAnsi="Times New Roman" w:cs="Times New Roman"/>
          <w:sz w:val="24"/>
          <w:szCs w:val="24"/>
        </w:rPr>
        <w:t>ulegające bi</w:t>
      </w:r>
      <w:r w:rsidR="0066760F" w:rsidRPr="005722DC">
        <w:rPr>
          <w:rFonts w:ascii="Times New Roman" w:hAnsi="Times New Roman" w:cs="Times New Roman"/>
          <w:sz w:val="24"/>
          <w:szCs w:val="24"/>
        </w:rPr>
        <w:t>odegradacji tzw. odpady zielone</w:t>
      </w:r>
      <w:r w:rsidR="0022295E" w:rsidRPr="005722DC">
        <w:rPr>
          <w:rFonts w:ascii="Times New Roman" w:hAnsi="Times New Roman" w:cs="Times New Roman"/>
          <w:sz w:val="24"/>
          <w:szCs w:val="24"/>
        </w:rPr>
        <w:t>.</w:t>
      </w:r>
    </w:p>
    <w:p w:rsidR="004A1013" w:rsidRPr="005722DC" w:rsidRDefault="004A1013" w:rsidP="00222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368" w:rsidRPr="005722DC" w:rsidRDefault="008B60A8" w:rsidP="00222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2F4571CC" wp14:editId="162B798D">
            <wp:simplePos x="0" y="0"/>
            <wp:positionH relativeFrom="column">
              <wp:posOffset>-153035</wp:posOffset>
            </wp:positionH>
            <wp:positionV relativeFrom="paragraph">
              <wp:posOffset>-57150</wp:posOffset>
            </wp:positionV>
            <wp:extent cx="2491105" cy="3533775"/>
            <wp:effectExtent l="0" t="0" r="4445" b="9525"/>
            <wp:wrapTight wrapText="bothSides">
              <wp:wrapPolygon edited="0">
                <wp:start x="0" y="0"/>
                <wp:lineTo x="0" y="21542"/>
                <wp:lineTo x="21473" y="21542"/>
                <wp:lineTo x="21473" y="0"/>
                <wp:lineTo x="0" y="0"/>
              </wp:wrapPolygon>
            </wp:wrapTight>
            <wp:docPr id="1" name="Obraz 1" descr="C:\Users\zgok5\Desktop\projekt\artykuł\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gok5\Desktop\projekt\artykuł\czarn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AFF" w:rsidRDefault="00184AFF" w:rsidP="00222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0AA" w:rsidRDefault="003860AA" w:rsidP="00222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0AA" w:rsidRDefault="00D23F14" w:rsidP="0022295E">
      <w:pPr>
        <w:jc w:val="both"/>
        <w:rPr>
          <w:rFonts w:ascii="Times New Roman" w:hAnsi="Times New Roman" w:cs="Times New Roman"/>
          <w:sz w:val="24"/>
          <w:szCs w:val="24"/>
        </w:rPr>
      </w:pPr>
      <w:r w:rsidRPr="005722DC">
        <w:rPr>
          <w:rFonts w:ascii="Times New Roman" w:hAnsi="Times New Roman" w:cs="Times New Roman"/>
          <w:sz w:val="24"/>
          <w:szCs w:val="24"/>
        </w:rPr>
        <w:t xml:space="preserve">Nie wszystkie odpady, które my produkujemy w naszych gospodarstwach domowych, </w:t>
      </w:r>
      <w:r w:rsidR="009F50BC">
        <w:rPr>
          <w:rFonts w:ascii="Times New Roman" w:hAnsi="Times New Roman" w:cs="Times New Roman"/>
          <w:sz w:val="24"/>
          <w:szCs w:val="24"/>
        </w:rPr>
        <w:t xml:space="preserve">nadają się do selektywnej zbiórki. </w:t>
      </w:r>
      <w:r w:rsidRPr="005722DC">
        <w:rPr>
          <w:rFonts w:ascii="Times New Roman" w:hAnsi="Times New Roman" w:cs="Times New Roman"/>
          <w:sz w:val="24"/>
          <w:szCs w:val="24"/>
        </w:rPr>
        <w:t xml:space="preserve">Są takie </w:t>
      </w:r>
      <w:r w:rsidR="009F50BC">
        <w:rPr>
          <w:rFonts w:ascii="Times New Roman" w:hAnsi="Times New Roman" w:cs="Times New Roman"/>
          <w:sz w:val="24"/>
          <w:szCs w:val="24"/>
        </w:rPr>
        <w:t>odpady, które należy wyrzucić  do kosza bądź worka</w:t>
      </w:r>
      <w:r w:rsidRPr="005722DC">
        <w:rPr>
          <w:rFonts w:ascii="Times New Roman" w:hAnsi="Times New Roman" w:cs="Times New Roman"/>
          <w:sz w:val="24"/>
          <w:szCs w:val="24"/>
        </w:rPr>
        <w:t xml:space="preserve"> koloru </w:t>
      </w:r>
      <w:r w:rsidRPr="005722DC">
        <w:rPr>
          <w:rFonts w:ascii="Times New Roman" w:hAnsi="Times New Roman" w:cs="Times New Roman"/>
          <w:b/>
          <w:sz w:val="24"/>
          <w:szCs w:val="24"/>
        </w:rPr>
        <w:t>czarnego</w:t>
      </w:r>
      <w:r w:rsidR="00F3505E" w:rsidRPr="005722DC">
        <w:rPr>
          <w:rFonts w:ascii="Times New Roman" w:hAnsi="Times New Roman" w:cs="Times New Roman"/>
          <w:sz w:val="24"/>
          <w:szCs w:val="24"/>
        </w:rPr>
        <w:t xml:space="preserve"> </w:t>
      </w:r>
      <w:r w:rsidRPr="005722DC">
        <w:rPr>
          <w:rFonts w:ascii="Times New Roman" w:hAnsi="Times New Roman" w:cs="Times New Roman"/>
          <w:sz w:val="24"/>
          <w:szCs w:val="24"/>
        </w:rPr>
        <w:t>przeznaczonym na tzw. odpady zmieszane.</w:t>
      </w:r>
    </w:p>
    <w:p w:rsidR="00563557" w:rsidRPr="005722DC" w:rsidRDefault="0062760B" w:rsidP="00222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Dlatego również osoby</w:t>
      </w:r>
      <w:r w:rsidR="009F5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segregują odpady</w:t>
      </w:r>
      <w:r w:rsidR="009F50BC">
        <w:rPr>
          <w:rFonts w:ascii="Times New Roman" w:hAnsi="Times New Roman" w:cs="Times New Roman"/>
          <w:sz w:val="24"/>
          <w:szCs w:val="24"/>
        </w:rPr>
        <w:t>, oprócz kolorowych koszów,</w:t>
      </w:r>
      <w:r>
        <w:rPr>
          <w:rFonts w:ascii="Times New Roman" w:hAnsi="Times New Roman" w:cs="Times New Roman"/>
          <w:sz w:val="24"/>
          <w:szCs w:val="24"/>
        </w:rPr>
        <w:t xml:space="preserve"> muszą posiadać pojemnik przeznaczony na zmieszane</w:t>
      </w:r>
      <w:r w:rsidR="00184AFF">
        <w:rPr>
          <w:rFonts w:ascii="Times New Roman" w:hAnsi="Times New Roman" w:cs="Times New Roman"/>
          <w:sz w:val="24"/>
          <w:szCs w:val="24"/>
        </w:rPr>
        <w:t xml:space="preserve"> odpady komunalne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3F14" w:rsidRPr="005722DC">
        <w:rPr>
          <w:rFonts w:ascii="Times New Roman" w:hAnsi="Times New Roman" w:cs="Times New Roman"/>
          <w:sz w:val="24"/>
          <w:szCs w:val="24"/>
        </w:rPr>
        <w:t xml:space="preserve"> </w:t>
      </w:r>
      <w:r w:rsidRPr="0062760B">
        <w:rPr>
          <w:rFonts w:ascii="Times New Roman" w:hAnsi="Times New Roman" w:cs="Times New Roman"/>
          <w:sz w:val="24"/>
          <w:szCs w:val="24"/>
        </w:rPr>
        <w:t xml:space="preserve"> </w:t>
      </w:r>
      <w:r w:rsidR="00D23F14" w:rsidRPr="005722DC">
        <w:rPr>
          <w:rFonts w:ascii="Times New Roman" w:hAnsi="Times New Roman" w:cs="Times New Roman"/>
          <w:sz w:val="24"/>
          <w:szCs w:val="24"/>
        </w:rPr>
        <w:t>Do czarnego worka</w:t>
      </w:r>
      <w:r w:rsidR="00E7384A" w:rsidRPr="005722DC">
        <w:rPr>
          <w:rFonts w:ascii="Times New Roman" w:hAnsi="Times New Roman" w:cs="Times New Roman"/>
          <w:sz w:val="24"/>
          <w:szCs w:val="24"/>
        </w:rPr>
        <w:t xml:space="preserve"> </w:t>
      </w:r>
      <w:r w:rsidR="00D23F14" w:rsidRPr="005722DC">
        <w:rPr>
          <w:rFonts w:ascii="Times New Roman" w:hAnsi="Times New Roman" w:cs="Times New Roman"/>
          <w:sz w:val="24"/>
          <w:szCs w:val="24"/>
        </w:rPr>
        <w:t>(</w:t>
      </w:r>
      <w:r w:rsidR="00E7384A" w:rsidRPr="005722DC">
        <w:rPr>
          <w:rFonts w:ascii="Times New Roman" w:hAnsi="Times New Roman" w:cs="Times New Roman"/>
          <w:sz w:val="24"/>
          <w:szCs w:val="24"/>
        </w:rPr>
        <w:t xml:space="preserve">bądź </w:t>
      </w:r>
      <w:r>
        <w:rPr>
          <w:rFonts w:ascii="Times New Roman" w:hAnsi="Times New Roman" w:cs="Times New Roman"/>
          <w:sz w:val="24"/>
          <w:szCs w:val="24"/>
        </w:rPr>
        <w:t>kosza</w:t>
      </w:r>
      <w:r w:rsidR="00D23F14" w:rsidRPr="005722DC">
        <w:rPr>
          <w:rFonts w:ascii="Times New Roman" w:hAnsi="Times New Roman" w:cs="Times New Roman"/>
          <w:sz w:val="24"/>
          <w:szCs w:val="24"/>
        </w:rPr>
        <w:t>) trafią</w:t>
      </w:r>
      <w:r w:rsidR="009F50BC">
        <w:rPr>
          <w:rFonts w:ascii="Times New Roman" w:hAnsi="Times New Roman" w:cs="Times New Roman"/>
          <w:sz w:val="24"/>
          <w:szCs w:val="24"/>
        </w:rPr>
        <w:t xml:space="preserve"> m.in.</w:t>
      </w:r>
      <w:r w:rsidR="00D23F14" w:rsidRPr="005722DC">
        <w:rPr>
          <w:rFonts w:ascii="Times New Roman" w:hAnsi="Times New Roman" w:cs="Times New Roman"/>
          <w:sz w:val="24"/>
          <w:szCs w:val="24"/>
        </w:rPr>
        <w:t>:</w:t>
      </w:r>
      <w:r w:rsidR="00976B6D" w:rsidRPr="005722DC">
        <w:rPr>
          <w:rFonts w:ascii="Times New Roman" w:hAnsi="Times New Roman" w:cs="Times New Roman"/>
          <w:sz w:val="24"/>
          <w:szCs w:val="24"/>
        </w:rPr>
        <w:t xml:space="preserve"> odpady higieniczne (pieluchy, chusteczki), zatłuszczony papier,</w:t>
      </w:r>
      <w:r w:rsidR="001A6AF2">
        <w:rPr>
          <w:rFonts w:ascii="Times New Roman" w:hAnsi="Times New Roman" w:cs="Times New Roman"/>
          <w:sz w:val="24"/>
          <w:szCs w:val="24"/>
        </w:rPr>
        <w:t xml:space="preserve"> ceramika, szkło stołowe,</w:t>
      </w:r>
      <w:r w:rsidR="00976B6D" w:rsidRPr="005722DC">
        <w:rPr>
          <w:rFonts w:ascii="Times New Roman" w:hAnsi="Times New Roman" w:cs="Times New Roman"/>
          <w:sz w:val="24"/>
          <w:szCs w:val="24"/>
        </w:rPr>
        <w:t xml:space="preserve"> butelki po olejach spożywczych, parag</w:t>
      </w:r>
      <w:r w:rsidR="00DC23FD">
        <w:rPr>
          <w:rFonts w:ascii="Times New Roman" w:hAnsi="Times New Roman" w:cs="Times New Roman"/>
          <w:sz w:val="24"/>
          <w:szCs w:val="24"/>
        </w:rPr>
        <w:t>ony, zdjęcia, tekstylia</w:t>
      </w:r>
      <w:r w:rsidR="00976B6D" w:rsidRPr="005722DC">
        <w:rPr>
          <w:rFonts w:ascii="Times New Roman" w:hAnsi="Times New Roman" w:cs="Times New Roman"/>
          <w:sz w:val="24"/>
          <w:szCs w:val="24"/>
        </w:rPr>
        <w:t xml:space="preserve"> oraz resztki jedzenia pochodzenia zwierzęcego. </w:t>
      </w:r>
    </w:p>
    <w:p w:rsidR="003860AA" w:rsidRDefault="003860AA" w:rsidP="00222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0AA" w:rsidRDefault="003860AA" w:rsidP="00222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0AA" w:rsidRDefault="003860AA" w:rsidP="00222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0AA" w:rsidRDefault="003860AA" w:rsidP="00222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057" w:rsidRDefault="00976B6D" w:rsidP="00386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22DC">
        <w:rPr>
          <w:rFonts w:ascii="Times New Roman" w:hAnsi="Times New Roman" w:cs="Times New Roman"/>
          <w:sz w:val="24"/>
          <w:szCs w:val="24"/>
        </w:rPr>
        <w:t>Nie należy umieszczać</w:t>
      </w:r>
      <w:r w:rsidR="00F9035D">
        <w:rPr>
          <w:rFonts w:ascii="Times New Roman" w:hAnsi="Times New Roman" w:cs="Times New Roman"/>
          <w:sz w:val="24"/>
          <w:szCs w:val="24"/>
        </w:rPr>
        <w:t>,</w:t>
      </w:r>
      <w:r w:rsidRPr="005722DC">
        <w:rPr>
          <w:rFonts w:ascii="Times New Roman" w:hAnsi="Times New Roman" w:cs="Times New Roman"/>
          <w:sz w:val="24"/>
          <w:szCs w:val="24"/>
        </w:rPr>
        <w:t xml:space="preserve"> ani w czarnym</w:t>
      </w:r>
      <w:r w:rsidR="009F50BC">
        <w:rPr>
          <w:rFonts w:ascii="Times New Roman" w:hAnsi="Times New Roman" w:cs="Times New Roman"/>
          <w:sz w:val="24"/>
          <w:szCs w:val="24"/>
        </w:rPr>
        <w:t>,</w:t>
      </w:r>
      <w:r w:rsidRPr="005722DC">
        <w:rPr>
          <w:rFonts w:ascii="Times New Roman" w:hAnsi="Times New Roman" w:cs="Times New Roman"/>
          <w:sz w:val="24"/>
          <w:szCs w:val="24"/>
        </w:rPr>
        <w:t xml:space="preserve"> ani w żadnym </w:t>
      </w:r>
      <w:r w:rsidR="00D23F14" w:rsidRPr="005722DC">
        <w:rPr>
          <w:rFonts w:ascii="Times New Roman" w:hAnsi="Times New Roman" w:cs="Times New Roman"/>
          <w:sz w:val="24"/>
          <w:szCs w:val="24"/>
        </w:rPr>
        <w:t xml:space="preserve">innym </w:t>
      </w:r>
      <w:r w:rsidR="00F9035D">
        <w:rPr>
          <w:rFonts w:ascii="Times New Roman" w:hAnsi="Times New Roman" w:cs="Times New Roman"/>
          <w:sz w:val="24"/>
          <w:szCs w:val="24"/>
        </w:rPr>
        <w:t>koszu, który posiadamy w domu</w:t>
      </w:r>
      <w:r w:rsidR="001A6AF2">
        <w:rPr>
          <w:rFonts w:ascii="Times New Roman" w:hAnsi="Times New Roman" w:cs="Times New Roman"/>
          <w:sz w:val="24"/>
          <w:szCs w:val="24"/>
        </w:rPr>
        <w:t>,</w:t>
      </w:r>
      <w:r w:rsidRPr="005722DC">
        <w:rPr>
          <w:rFonts w:ascii="Times New Roman" w:hAnsi="Times New Roman" w:cs="Times New Roman"/>
          <w:sz w:val="24"/>
          <w:szCs w:val="24"/>
        </w:rPr>
        <w:t xml:space="preserve"> </w:t>
      </w:r>
      <w:r w:rsidRPr="005722DC">
        <w:rPr>
          <w:rFonts w:ascii="Times New Roman" w:hAnsi="Times New Roman" w:cs="Times New Roman"/>
          <w:b/>
          <w:color w:val="C00000"/>
          <w:sz w:val="24"/>
          <w:szCs w:val="24"/>
        </w:rPr>
        <w:t>odpadów problemowych</w:t>
      </w:r>
      <w:r w:rsidRPr="005722DC">
        <w:rPr>
          <w:rFonts w:ascii="Times New Roman" w:hAnsi="Times New Roman" w:cs="Times New Roman"/>
          <w:sz w:val="24"/>
          <w:szCs w:val="24"/>
        </w:rPr>
        <w:t>, czy w  jakikolwiek sposób szkodliwych</w:t>
      </w:r>
      <w:r w:rsidR="00D23F14" w:rsidRPr="005722DC">
        <w:rPr>
          <w:rFonts w:ascii="Times New Roman" w:hAnsi="Times New Roman" w:cs="Times New Roman"/>
          <w:sz w:val="24"/>
          <w:szCs w:val="24"/>
        </w:rPr>
        <w:t xml:space="preserve"> dla środowiska</w:t>
      </w:r>
      <w:r w:rsidR="001A6AF2">
        <w:rPr>
          <w:rFonts w:ascii="Times New Roman" w:hAnsi="Times New Roman" w:cs="Times New Roman"/>
          <w:sz w:val="24"/>
          <w:szCs w:val="24"/>
        </w:rPr>
        <w:t>,</w:t>
      </w:r>
      <w:r w:rsidR="009F50BC">
        <w:rPr>
          <w:rFonts w:ascii="Times New Roman" w:hAnsi="Times New Roman" w:cs="Times New Roman"/>
          <w:sz w:val="24"/>
          <w:szCs w:val="24"/>
        </w:rPr>
        <w:t xml:space="preserve"> takich jak:</w:t>
      </w:r>
      <w:r w:rsidR="00D23F14" w:rsidRPr="005722DC">
        <w:rPr>
          <w:rFonts w:ascii="Times New Roman" w:hAnsi="Times New Roman" w:cs="Times New Roman"/>
          <w:b/>
          <w:sz w:val="24"/>
          <w:szCs w:val="24"/>
        </w:rPr>
        <w:t xml:space="preserve"> zużyty sprzęt elektroniczny i elektryczny, zużyte opony, odpady wielkogabarytowe </w:t>
      </w:r>
      <w:r w:rsidR="00D23F14" w:rsidRPr="005722DC">
        <w:rPr>
          <w:rFonts w:ascii="Times New Roman" w:hAnsi="Times New Roman" w:cs="Times New Roman"/>
          <w:sz w:val="24"/>
          <w:szCs w:val="24"/>
        </w:rPr>
        <w:t>np.</w:t>
      </w:r>
      <w:r w:rsidR="00D23F14" w:rsidRPr="00572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F14" w:rsidRPr="005722DC">
        <w:rPr>
          <w:rFonts w:ascii="Times New Roman" w:eastAsia="Times New Roman" w:hAnsi="Times New Roman" w:cs="Times New Roman"/>
          <w:sz w:val="24"/>
          <w:szCs w:val="24"/>
          <w:lang w:eastAsia="pl-PL"/>
        </w:rPr>
        <w:t>stoły, szafy, krzesła, sofy, dywany, wózki dziecięce</w:t>
      </w:r>
      <w:r w:rsidR="00BF01E8" w:rsidRPr="00572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D23F14" w:rsidRPr="005722DC">
        <w:rPr>
          <w:rFonts w:ascii="Times New Roman" w:hAnsi="Times New Roman" w:cs="Times New Roman"/>
          <w:b/>
          <w:sz w:val="24"/>
          <w:szCs w:val="24"/>
        </w:rPr>
        <w:t>,</w:t>
      </w:r>
      <w:r w:rsidR="009F5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F14" w:rsidRPr="005722DC">
        <w:rPr>
          <w:rFonts w:ascii="Times New Roman" w:hAnsi="Times New Roman" w:cs="Times New Roman"/>
          <w:b/>
          <w:sz w:val="24"/>
          <w:szCs w:val="24"/>
        </w:rPr>
        <w:t>odpady budowlane</w:t>
      </w:r>
      <w:r w:rsidR="00D23F14" w:rsidRPr="005722DC">
        <w:rPr>
          <w:rFonts w:ascii="Times New Roman" w:hAnsi="Times New Roman" w:cs="Times New Roman"/>
          <w:sz w:val="24"/>
          <w:szCs w:val="24"/>
        </w:rPr>
        <w:t xml:space="preserve"> – rozb</w:t>
      </w:r>
      <w:r w:rsidR="009F50BC">
        <w:rPr>
          <w:rFonts w:ascii="Times New Roman" w:hAnsi="Times New Roman" w:cs="Times New Roman"/>
          <w:sz w:val="24"/>
          <w:szCs w:val="24"/>
        </w:rPr>
        <w:t>iórkowe z gospodarstw domowych,</w:t>
      </w:r>
      <w:r w:rsidR="00D23F14" w:rsidRPr="005722DC">
        <w:rPr>
          <w:rFonts w:ascii="Times New Roman" w:hAnsi="Times New Roman" w:cs="Times New Roman"/>
          <w:b/>
          <w:sz w:val="24"/>
          <w:szCs w:val="24"/>
        </w:rPr>
        <w:t xml:space="preserve"> opakowania po środkach ochrony roślin, puszki po farbach </w:t>
      </w:r>
      <w:r w:rsidR="001A6AF2">
        <w:rPr>
          <w:rFonts w:ascii="Times New Roman" w:hAnsi="Times New Roman" w:cs="Times New Roman"/>
          <w:b/>
          <w:sz w:val="24"/>
          <w:szCs w:val="24"/>
        </w:rPr>
        <w:br/>
      </w:r>
      <w:r w:rsidR="00D23F14" w:rsidRPr="005722DC">
        <w:rPr>
          <w:rFonts w:ascii="Times New Roman" w:hAnsi="Times New Roman" w:cs="Times New Roman"/>
          <w:b/>
          <w:sz w:val="24"/>
          <w:szCs w:val="24"/>
        </w:rPr>
        <w:t>i lakierach,</w:t>
      </w:r>
      <w:r w:rsidR="009F50BC">
        <w:rPr>
          <w:rFonts w:ascii="Times New Roman" w:hAnsi="Times New Roman" w:cs="Times New Roman"/>
          <w:sz w:val="24"/>
          <w:szCs w:val="24"/>
        </w:rPr>
        <w:t xml:space="preserve"> </w:t>
      </w:r>
      <w:r w:rsidR="009F50BC">
        <w:rPr>
          <w:rFonts w:ascii="Times New Roman" w:hAnsi="Times New Roman" w:cs="Times New Roman"/>
          <w:b/>
          <w:sz w:val="24"/>
          <w:szCs w:val="24"/>
        </w:rPr>
        <w:t>świetlówki</w:t>
      </w:r>
      <w:r w:rsidR="00D23F14" w:rsidRPr="005722DC">
        <w:rPr>
          <w:rFonts w:ascii="Times New Roman" w:hAnsi="Times New Roman" w:cs="Times New Roman"/>
          <w:b/>
          <w:sz w:val="24"/>
          <w:szCs w:val="24"/>
        </w:rPr>
        <w:t>,</w:t>
      </w:r>
      <w:r w:rsidR="009F50BC">
        <w:rPr>
          <w:rFonts w:ascii="Times New Roman" w:hAnsi="Times New Roman" w:cs="Times New Roman"/>
          <w:sz w:val="24"/>
          <w:szCs w:val="24"/>
        </w:rPr>
        <w:t xml:space="preserve"> </w:t>
      </w:r>
      <w:r w:rsidR="00D23F14" w:rsidRPr="005722DC">
        <w:rPr>
          <w:rFonts w:ascii="Times New Roman" w:hAnsi="Times New Roman" w:cs="Times New Roman"/>
          <w:b/>
          <w:sz w:val="24"/>
          <w:szCs w:val="24"/>
        </w:rPr>
        <w:t xml:space="preserve">opakowania po </w:t>
      </w:r>
      <w:r w:rsidR="009F50BC">
        <w:rPr>
          <w:rFonts w:ascii="Times New Roman" w:hAnsi="Times New Roman" w:cs="Times New Roman"/>
          <w:b/>
          <w:sz w:val="24"/>
          <w:szCs w:val="24"/>
        </w:rPr>
        <w:t>smarach i olejach samochodowych.</w:t>
      </w:r>
      <w:r w:rsidR="009F50BC">
        <w:rPr>
          <w:rFonts w:ascii="Times New Roman" w:hAnsi="Times New Roman" w:cs="Times New Roman"/>
          <w:sz w:val="24"/>
          <w:szCs w:val="24"/>
        </w:rPr>
        <w:t xml:space="preserve"> Odpady problemowe należy</w:t>
      </w:r>
      <w:r w:rsidR="00D23F14" w:rsidRPr="005722DC">
        <w:rPr>
          <w:rFonts w:ascii="Times New Roman" w:hAnsi="Times New Roman" w:cs="Times New Roman"/>
          <w:sz w:val="24"/>
          <w:szCs w:val="24"/>
        </w:rPr>
        <w:t xml:space="preserve"> zbierać selektywnie</w:t>
      </w:r>
      <w:r w:rsidR="001A6AF2">
        <w:rPr>
          <w:rFonts w:ascii="Times New Roman" w:hAnsi="Times New Roman" w:cs="Times New Roman"/>
          <w:sz w:val="24"/>
          <w:szCs w:val="24"/>
        </w:rPr>
        <w:t>,</w:t>
      </w:r>
      <w:r w:rsidR="00D23F14" w:rsidRPr="005722DC">
        <w:rPr>
          <w:rFonts w:ascii="Times New Roman" w:hAnsi="Times New Roman" w:cs="Times New Roman"/>
          <w:sz w:val="24"/>
          <w:szCs w:val="24"/>
        </w:rPr>
        <w:t xml:space="preserve"> a następnie dostarczyć </w:t>
      </w:r>
      <w:r w:rsidR="00D23F14" w:rsidRPr="005722D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do</w:t>
      </w:r>
      <w:r w:rsidR="00D23F14" w:rsidRPr="005722DC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 PSZOK</w:t>
      </w:r>
      <w:r w:rsidR="00D23F14" w:rsidRPr="005722D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-u</w:t>
      </w:r>
      <w:r w:rsidR="00D23F14" w:rsidRPr="005722DC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, </w:t>
      </w:r>
      <w:r w:rsidR="00D23F14" w:rsidRPr="005722D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czyli </w:t>
      </w:r>
      <w:r w:rsidR="00D23F14" w:rsidRPr="005722DC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u w:val="single"/>
        </w:rPr>
        <w:t>Punktu Selektywnej Zbiórki Odpadów Komunalnych,</w:t>
      </w:r>
      <w:r w:rsidR="001A6AF2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bądź wystawić przed posesję-</w:t>
      </w:r>
      <w:r w:rsidR="00D23F14" w:rsidRPr="005722D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podczas </w:t>
      </w:r>
      <w:r w:rsidR="009F50B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mobilnej </w:t>
      </w:r>
      <w:r w:rsidR="00D23F14" w:rsidRPr="005722D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zbiórki odpadów problemowych/ wielkogabarytowych</w:t>
      </w:r>
      <w:r w:rsidR="009F50B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. </w:t>
      </w:r>
      <w:r w:rsidR="009F50BC" w:rsidRPr="009F50BC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Zużyte baterie</w:t>
      </w:r>
      <w:r w:rsidR="009F50B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</w:t>
      </w:r>
      <w:r w:rsidR="00BF01E8" w:rsidRPr="005722D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</w:t>
      </w:r>
      <w:r w:rsidR="009F50B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powinniśmy wrzucać do specjalnych pojemników, które są już prawie w każdym sklepie. Natomiast przeterminowane leki</w:t>
      </w:r>
      <w:r w:rsidR="0004315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, czy butelki po syropach</w:t>
      </w:r>
      <w:r w:rsidR="001A6AF2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,</w:t>
      </w:r>
      <w:r w:rsidR="0004315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pow</w:t>
      </w:r>
      <w:r w:rsidR="00B906B4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inny trafić</w:t>
      </w:r>
      <w:r w:rsidR="0004315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do specjalnych pojemników</w:t>
      </w:r>
      <w:r w:rsidR="001A6AF2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,</w:t>
      </w:r>
      <w:r w:rsidR="00202057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zazwyczaj</w:t>
      </w:r>
      <w:r w:rsidR="00266ED8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umieszczanych w aptekach.</w:t>
      </w:r>
    </w:p>
    <w:p w:rsidR="003860AA" w:rsidRDefault="00BF01E8" w:rsidP="00386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22D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Segregowanie nie wymaga od nas wysiłku, wystarczy tylko trochę chęci</w:t>
      </w:r>
      <w:r w:rsidR="001A6AF2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,</w:t>
      </w:r>
      <w:r w:rsidRPr="005722D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aby selekty</w:t>
      </w:r>
      <w:r w:rsidR="00475BD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wna zbiórka odpadów była</w:t>
      </w:r>
      <w:r w:rsidRPr="005722D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zwykłym</w:t>
      </w:r>
      <w:r w:rsidR="00202057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,</w:t>
      </w:r>
      <w:r w:rsidRPr="005722D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codziennym nawykiem</w:t>
      </w:r>
      <w:r w:rsidR="001A6AF2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,</w:t>
      </w:r>
      <w:r w:rsidRPr="005722D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a nie tylko nieprzyjemnym obowiązkiem. </w:t>
      </w:r>
      <w:r w:rsidR="00E7384A" w:rsidRPr="005722D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Dzięki temu</w:t>
      </w:r>
      <w:r w:rsidR="00202057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,</w:t>
      </w:r>
      <w:r w:rsidR="00E7384A" w:rsidRPr="005722D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że stos</w:t>
      </w:r>
      <w:r w:rsidR="00985209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ujemy selektywną zbiórkę</w:t>
      </w:r>
      <w:r w:rsidR="00202057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,</w:t>
      </w:r>
      <w:r w:rsidR="00E7384A" w:rsidRPr="005722DC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</w:t>
      </w:r>
      <w:r w:rsidR="00E7384A" w:rsidRPr="005722DC">
        <w:rPr>
          <w:rFonts w:ascii="Times New Roman" w:hAnsi="Times New Roman" w:cs="Times New Roman"/>
          <w:sz w:val="24"/>
          <w:szCs w:val="24"/>
        </w:rPr>
        <w:t>znaczną część odpadów można przerobić</w:t>
      </w:r>
      <w:r w:rsidR="00202057">
        <w:rPr>
          <w:rFonts w:ascii="Times New Roman" w:hAnsi="Times New Roman" w:cs="Times New Roman"/>
          <w:sz w:val="24"/>
          <w:szCs w:val="24"/>
        </w:rPr>
        <w:t>,</w:t>
      </w:r>
      <w:r w:rsidR="00E7384A" w:rsidRPr="005722DC">
        <w:rPr>
          <w:rFonts w:ascii="Times New Roman" w:hAnsi="Times New Roman" w:cs="Times New Roman"/>
          <w:sz w:val="24"/>
          <w:szCs w:val="24"/>
        </w:rPr>
        <w:t xml:space="preserve"> albo ponownie wykorzystać. Nie muszą wszystkie produkowane przez nas śmieci trafić na s</w:t>
      </w:r>
      <w:r w:rsidR="003860AA">
        <w:rPr>
          <w:rFonts w:ascii="Times New Roman" w:hAnsi="Times New Roman" w:cs="Times New Roman"/>
          <w:sz w:val="24"/>
          <w:szCs w:val="24"/>
        </w:rPr>
        <w:t>kładowisko, ogromną</w:t>
      </w:r>
      <w:r w:rsidR="00B66711">
        <w:rPr>
          <w:rFonts w:ascii="Times New Roman" w:hAnsi="Times New Roman" w:cs="Times New Roman"/>
          <w:sz w:val="24"/>
          <w:szCs w:val="24"/>
        </w:rPr>
        <w:t xml:space="preserve"> ilość odpadów</w:t>
      </w:r>
      <w:r w:rsidR="00E7384A" w:rsidRPr="005722DC">
        <w:rPr>
          <w:rFonts w:ascii="Times New Roman" w:hAnsi="Times New Roman" w:cs="Times New Roman"/>
          <w:sz w:val="24"/>
          <w:szCs w:val="24"/>
        </w:rPr>
        <w:t>, szczególnie opakowań</w:t>
      </w:r>
      <w:r w:rsidR="003860AA">
        <w:rPr>
          <w:rFonts w:ascii="Times New Roman" w:hAnsi="Times New Roman" w:cs="Times New Roman"/>
          <w:sz w:val="24"/>
          <w:szCs w:val="24"/>
        </w:rPr>
        <w:t>,</w:t>
      </w:r>
      <w:r w:rsidR="00E7384A" w:rsidRPr="005722DC">
        <w:rPr>
          <w:rFonts w:ascii="Times New Roman" w:hAnsi="Times New Roman" w:cs="Times New Roman"/>
          <w:sz w:val="24"/>
          <w:szCs w:val="24"/>
        </w:rPr>
        <w:t xml:space="preserve"> można oddać do recyklingu </w:t>
      </w:r>
      <w:r w:rsidR="00B66711">
        <w:rPr>
          <w:rFonts w:ascii="Times New Roman" w:hAnsi="Times New Roman" w:cs="Times New Roman"/>
          <w:sz w:val="24"/>
          <w:szCs w:val="24"/>
        </w:rPr>
        <w:br/>
      </w:r>
      <w:r w:rsidR="00E7384A" w:rsidRPr="005722DC">
        <w:rPr>
          <w:rFonts w:ascii="Times New Roman" w:hAnsi="Times New Roman" w:cs="Times New Roman"/>
          <w:sz w:val="24"/>
          <w:szCs w:val="24"/>
        </w:rPr>
        <w:t xml:space="preserve">i wykonać z nich nowe potrzebne przedmioty. </w:t>
      </w:r>
      <w:r w:rsidR="00266ED8" w:rsidRPr="00266ED8">
        <w:rPr>
          <w:rFonts w:ascii="Times New Roman" w:hAnsi="Times New Roman" w:cs="Times New Roman"/>
          <w:b/>
          <w:color w:val="C00000"/>
          <w:sz w:val="24"/>
          <w:szCs w:val="24"/>
        </w:rPr>
        <w:t>Pamiętaj !!!</w:t>
      </w:r>
      <w:r w:rsidR="003860AA" w:rsidRPr="00266ED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66ED8">
        <w:rPr>
          <w:rFonts w:ascii="Times New Roman" w:hAnsi="Times New Roman" w:cs="Times New Roman"/>
          <w:sz w:val="24"/>
          <w:szCs w:val="24"/>
        </w:rPr>
        <w:t xml:space="preserve"> P</w:t>
      </w:r>
      <w:r w:rsidR="003860AA" w:rsidRPr="005722DC">
        <w:rPr>
          <w:rFonts w:ascii="Times New Roman" w:hAnsi="Times New Roman" w:cs="Times New Roman"/>
          <w:sz w:val="24"/>
          <w:szCs w:val="24"/>
        </w:rPr>
        <w:t xml:space="preserve">rawidłowa segregacja odpadów komunalnych zaczyna się w domu. Oddzielaj zatem surowce od śmieci, które nie nadają się do </w:t>
      </w:r>
      <w:r w:rsidR="00985209">
        <w:rPr>
          <w:rFonts w:ascii="Times New Roman" w:hAnsi="Times New Roman" w:cs="Times New Roman"/>
          <w:sz w:val="24"/>
          <w:szCs w:val="24"/>
        </w:rPr>
        <w:t>ponownego</w:t>
      </w:r>
      <w:r w:rsidR="003860AA" w:rsidRPr="005722DC">
        <w:rPr>
          <w:rFonts w:ascii="Times New Roman" w:hAnsi="Times New Roman" w:cs="Times New Roman"/>
          <w:sz w:val="24"/>
          <w:szCs w:val="24"/>
        </w:rPr>
        <w:t xml:space="preserve"> przetworzenia.</w:t>
      </w:r>
    </w:p>
    <w:p w:rsidR="005722DC" w:rsidRPr="00B56ECF" w:rsidRDefault="00B66711" w:rsidP="00386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Segregując odpady przyczyniamy się do ochrony naszego środowiska</w:t>
      </w:r>
      <w:r w:rsidR="009852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ECF">
        <w:rPr>
          <w:rFonts w:ascii="Times New Roman" w:hAnsi="Times New Roman" w:cs="Times New Roman"/>
          <w:sz w:val="24"/>
          <w:szCs w:val="24"/>
        </w:rPr>
        <w:t xml:space="preserve">ale </w:t>
      </w:r>
      <w:r w:rsidR="00B56EC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722DC" w:rsidRPr="005722DC">
        <w:rPr>
          <w:rFonts w:ascii="Times New Roman" w:eastAsia="Times New Roman" w:hAnsi="Times New Roman" w:cs="Times New Roman"/>
          <w:sz w:val="24"/>
          <w:szCs w:val="24"/>
          <w:lang w:eastAsia="pl-PL"/>
        </w:rPr>
        <w:t>egregowanie odpadów przynosi</w:t>
      </w:r>
      <w:r w:rsidR="00B56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 </w:t>
      </w:r>
      <w:r w:rsidR="005722DC" w:rsidRPr="00572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korzyści finansowe – segregują</w:t>
      </w:r>
      <w:r w:rsidR="007E1864">
        <w:rPr>
          <w:rFonts w:ascii="Times New Roman" w:eastAsia="Times New Roman" w:hAnsi="Times New Roman" w:cs="Times New Roman"/>
          <w:sz w:val="24"/>
          <w:szCs w:val="24"/>
          <w:lang w:eastAsia="pl-PL"/>
        </w:rPr>
        <w:t>c, zap</w:t>
      </w:r>
      <w:r w:rsidR="00266ED8">
        <w:rPr>
          <w:rFonts w:ascii="Times New Roman" w:eastAsia="Times New Roman" w:hAnsi="Times New Roman" w:cs="Times New Roman"/>
          <w:sz w:val="24"/>
          <w:szCs w:val="24"/>
          <w:lang w:eastAsia="pl-PL"/>
        </w:rPr>
        <w:t>łacimy mniej za zagospodarowanie odpadów</w:t>
      </w:r>
      <w:r w:rsidR="007E1864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będziemy nasze śmieci</w:t>
      </w:r>
      <w:r w:rsidR="005722DC" w:rsidRPr="00572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oddawać tylko w formie  zmieszanej, rachunek za podatek śmieciowy będzie wyż</w:t>
      </w:r>
      <w:r w:rsidR="00B56ECF">
        <w:rPr>
          <w:rFonts w:ascii="Times New Roman" w:eastAsia="Times New Roman" w:hAnsi="Times New Roman" w:cs="Times New Roman"/>
          <w:sz w:val="24"/>
          <w:szCs w:val="24"/>
          <w:lang w:eastAsia="pl-PL"/>
        </w:rPr>
        <w:t>szy.</w:t>
      </w:r>
      <w:r w:rsidR="00B56ECF" w:rsidRPr="0026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Słowem</w:t>
      </w:r>
      <w:r w:rsidR="003860AA" w:rsidRPr="00417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B56ECF" w:rsidRPr="00572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6ECF" w:rsidRPr="00985209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pl-PL"/>
        </w:rPr>
        <w:t>segregacja się opłaca</w:t>
      </w:r>
      <w:r w:rsidR="003860AA" w:rsidRPr="00985209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!</w:t>
      </w:r>
    </w:p>
    <w:p w:rsidR="005722DC" w:rsidRDefault="005722DC" w:rsidP="000A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AFF" w:rsidRPr="005722DC" w:rsidRDefault="00184AFF" w:rsidP="000A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AFF" w:rsidRDefault="00184AFF" w:rsidP="00184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Regionalne Centrum Edukacji Ekologicznej w Rzędowie</w:t>
      </w:r>
    </w:p>
    <w:p w:rsidR="00184AFF" w:rsidRDefault="00184AFF" w:rsidP="00184AFF">
      <w:pPr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184AFF" w:rsidRDefault="00184AFF" w:rsidP="00184AFF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85171" cy="1218513"/>
            <wp:effectExtent l="0" t="0" r="5715" b="1270"/>
            <wp:docPr id="11" name="Obraz 11" descr="C:\Users\zgok5\Desktop\logo laur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gok5\Desktop\logo laurea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42" cy="121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FF" w:rsidRDefault="00184AFF" w:rsidP="00184AFF">
      <w:pPr>
        <w:rPr>
          <w:rFonts w:ascii="Times New Roman" w:hAnsi="Times New Roman" w:cs="Times New Roman"/>
          <w:sz w:val="24"/>
          <w:szCs w:val="24"/>
        </w:rPr>
      </w:pPr>
    </w:p>
    <w:p w:rsidR="00184AFF" w:rsidRPr="00184AFF" w:rsidRDefault="00184AFF" w:rsidP="00184AF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84AFF" w:rsidRPr="00184AFF" w:rsidSect="00141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88" w:rsidRDefault="00EC4488" w:rsidP="00C01596">
      <w:pPr>
        <w:spacing w:after="0" w:line="240" w:lineRule="auto"/>
      </w:pPr>
      <w:r>
        <w:separator/>
      </w:r>
    </w:p>
  </w:endnote>
  <w:endnote w:type="continuationSeparator" w:id="0">
    <w:p w:rsidR="00EC4488" w:rsidRDefault="00EC4488" w:rsidP="00C0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88" w:rsidRDefault="00EC4488" w:rsidP="00C01596">
      <w:pPr>
        <w:spacing w:after="0" w:line="240" w:lineRule="auto"/>
      </w:pPr>
      <w:r>
        <w:separator/>
      </w:r>
    </w:p>
  </w:footnote>
  <w:footnote w:type="continuationSeparator" w:id="0">
    <w:p w:rsidR="00EC4488" w:rsidRDefault="00EC4488" w:rsidP="00C0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64D"/>
    <w:multiLevelType w:val="multilevel"/>
    <w:tmpl w:val="CEE0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6E"/>
    <w:rsid w:val="0004315C"/>
    <w:rsid w:val="00067795"/>
    <w:rsid w:val="000A715D"/>
    <w:rsid w:val="000B118A"/>
    <w:rsid w:val="00141CAC"/>
    <w:rsid w:val="001776D0"/>
    <w:rsid w:val="00184AFF"/>
    <w:rsid w:val="001A5778"/>
    <w:rsid w:val="001A6AF2"/>
    <w:rsid w:val="001A71BA"/>
    <w:rsid w:val="00202057"/>
    <w:rsid w:val="0022295E"/>
    <w:rsid w:val="00266ED8"/>
    <w:rsid w:val="002A0C6E"/>
    <w:rsid w:val="0031672B"/>
    <w:rsid w:val="00350F9E"/>
    <w:rsid w:val="00367C7F"/>
    <w:rsid w:val="00374540"/>
    <w:rsid w:val="003860AA"/>
    <w:rsid w:val="003B52D0"/>
    <w:rsid w:val="00405368"/>
    <w:rsid w:val="0041766D"/>
    <w:rsid w:val="00454FE5"/>
    <w:rsid w:val="00475BDC"/>
    <w:rsid w:val="004A1013"/>
    <w:rsid w:val="00563557"/>
    <w:rsid w:val="005722DC"/>
    <w:rsid w:val="005B2C20"/>
    <w:rsid w:val="0062760B"/>
    <w:rsid w:val="00637D36"/>
    <w:rsid w:val="006508DF"/>
    <w:rsid w:val="0066760F"/>
    <w:rsid w:val="007E1864"/>
    <w:rsid w:val="00865672"/>
    <w:rsid w:val="008B60A8"/>
    <w:rsid w:val="00901A19"/>
    <w:rsid w:val="00976B6D"/>
    <w:rsid w:val="00985209"/>
    <w:rsid w:val="009F2076"/>
    <w:rsid w:val="009F50BC"/>
    <w:rsid w:val="00AD309A"/>
    <w:rsid w:val="00B56ECF"/>
    <w:rsid w:val="00B66711"/>
    <w:rsid w:val="00B906B4"/>
    <w:rsid w:val="00B96C71"/>
    <w:rsid w:val="00BA58C1"/>
    <w:rsid w:val="00BF01E8"/>
    <w:rsid w:val="00C01596"/>
    <w:rsid w:val="00C27978"/>
    <w:rsid w:val="00CF3894"/>
    <w:rsid w:val="00D23F14"/>
    <w:rsid w:val="00DB2883"/>
    <w:rsid w:val="00DC23FD"/>
    <w:rsid w:val="00DF479B"/>
    <w:rsid w:val="00E7384A"/>
    <w:rsid w:val="00E857D7"/>
    <w:rsid w:val="00EC4488"/>
    <w:rsid w:val="00ED4A76"/>
    <w:rsid w:val="00EF7820"/>
    <w:rsid w:val="00F3505E"/>
    <w:rsid w:val="00F9035D"/>
    <w:rsid w:val="00F97089"/>
    <w:rsid w:val="00FE2F5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F5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5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5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59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29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29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A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F52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AFF"/>
  </w:style>
  <w:style w:type="paragraph" w:styleId="Stopka">
    <w:name w:val="footer"/>
    <w:basedOn w:val="Normalny"/>
    <w:link w:val="StopkaZnak"/>
    <w:uiPriority w:val="99"/>
    <w:unhideWhenUsed/>
    <w:rsid w:val="0018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F5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5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5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59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29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29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A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F52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AFF"/>
  </w:style>
  <w:style w:type="paragraph" w:styleId="Stopka">
    <w:name w:val="footer"/>
    <w:basedOn w:val="Normalny"/>
    <w:link w:val="StopkaZnak"/>
    <w:uiPriority w:val="99"/>
    <w:unhideWhenUsed/>
    <w:rsid w:val="0018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8DD8-C73A-41FB-95BE-8B2BDD75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zgok5</dc:creator>
  <cp:lastModifiedBy>zgok5</cp:lastModifiedBy>
  <cp:revision>22</cp:revision>
  <cp:lastPrinted>2017-11-27T09:44:00Z</cp:lastPrinted>
  <dcterms:created xsi:type="dcterms:W3CDTF">2017-10-09T06:09:00Z</dcterms:created>
  <dcterms:modified xsi:type="dcterms:W3CDTF">2017-11-27T09:46:00Z</dcterms:modified>
</cp:coreProperties>
</file>